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995" w:rsidRDefault="00553995" w:rsidP="005539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proofErr w:type="spellStart"/>
      <w:r w:rsidRPr="00C141E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Ламинировние</w:t>
      </w:r>
      <w:proofErr w:type="spellEnd"/>
      <w:r w:rsidRPr="00C141E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бровей</w:t>
      </w:r>
    </w:p>
    <w:p w:rsidR="00772474" w:rsidRDefault="00772474" w:rsidP="0077247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Материалы</w:t>
      </w:r>
    </w:p>
    <w:p w:rsidR="00772474" w:rsidRDefault="00772474" w:rsidP="00772474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Ватные диски</w:t>
      </w:r>
    </w:p>
    <w:p w:rsidR="00772474" w:rsidRDefault="00772474" w:rsidP="00772474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Ватные палочки</w:t>
      </w:r>
    </w:p>
    <w:p w:rsidR="00772474" w:rsidRDefault="00772474" w:rsidP="00772474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Мицеллярная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вода для снятия макияжа</w:t>
      </w:r>
    </w:p>
    <w:p w:rsidR="00772474" w:rsidRDefault="00772474" w:rsidP="00772474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Пинцет</w:t>
      </w:r>
    </w:p>
    <w:p w:rsidR="00772474" w:rsidRDefault="00772474" w:rsidP="00772474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Щеточка для расчесывания</w:t>
      </w:r>
    </w:p>
    <w:p w:rsidR="00772474" w:rsidRDefault="00772474" w:rsidP="00772474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Скошенная кисть для окрашивания</w:t>
      </w:r>
    </w:p>
    <w:p w:rsidR="00772474" w:rsidRDefault="00772474" w:rsidP="00772474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Емкость для разведения краски</w:t>
      </w:r>
    </w:p>
    <w:p w:rsidR="00772474" w:rsidRDefault="00772474" w:rsidP="00772474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Емкость для воды</w:t>
      </w:r>
    </w:p>
    <w:p w:rsidR="00772474" w:rsidRDefault="00772474" w:rsidP="00772474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Краска для бровей и ресниц</w:t>
      </w:r>
    </w:p>
    <w:p w:rsidR="00772474" w:rsidRDefault="00772474" w:rsidP="00772474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Оксид  (1,8%; 3%)</w:t>
      </w:r>
    </w:p>
    <w:p w:rsidR="00772474" w:rsidRDefault="00772474" w:rsidP="00772474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Перчатки одноразовые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(винил/нитрил)</w:t>
      </w:r>
    </w:p>
    <w:p w:rsidR="00772474" w:rsidRDefault="00772474" w:rsidP="00772474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Одноразовые салфетки</w:t>
      </w:r>
    </w:p>
    <w:p w:rsidR="00772474" w:rsidRDefault="00772474" w:rsidP="00772474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Набор 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ламинировния</w:t>
      </w:r>
      <w:proofErr w:type="spellEnd"/>
      <w:r>
        <w:rPr>
          <w:rFonts w:ascii="Times New Roman" w:hAnsi="Times New Roman" w:cs="Times New Roman"/>
          <w:sz w:val="24"/>
          <w:szCs w:val="24"/>
        </w:rPr>
        <w:t>/ДУ</w:t>
      </w:r>
    </w:p>
    <w:p w:rsidR="00772474" w:rsidRDefault="00772474" w:rsidP="00772474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Микробраши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2474" w:rsidRDefault="00772474" w:rsidP="00772474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Пищевая пленка</w:t>
      </w:r>
    </w:p>
    <w:p w:rsidR="00772474" w:rsidRDefault="00772474" w:rsidP="00553995">
      <w:pPr>
        <w:pStyle w:val="a3"/>
        <w:spacing w:after="0" w:line="240" w:lineRule="auto"/>
        <w:ind w:left="142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553995" w:rsidRDefault="00553995" w:rsidP="00553995">
      <w:pPr>
        <w:pStyle w:val="a3"/>
        <w:spacing w:after="0" w:line="240" w:lineRule="auto"/>
        <w:ind w:left="142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A9063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Важно: </w:t>
      </w:r>
    </w:p>
    <w:p w:rsidR="00772474" w:rsidRPr="00A90632" w:rsidRDefault="00772474" w:rsidP="00553995">
      <w:pPr>
        <w:pStyle w:val="a3"/>
        <w:spacing w:after="0" w:line="240" w:lineRule="auto"/>
        <w:ind w:left="142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553995" w:rsidRPr="00A90632" w:rsidRDefault="00553995" w:rsidP="005539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1.Коррекцию бровей необходимо проводить после процедуры </w:t>
      </w:r>
      <w:proofErr w:type="spellStart"/>
      <w:r w:rsidRPr="00A90632">
        <w:rPr>
          <w:rFonts w:ascii="Times New Roman" w:eastAsia="Times New Roman" w:hAnsi="Times New Roman" w:cs="Times New Roman"/>
          <w:sz w:val="24"/>
          <w:szCs w:val="24"/>
          <w:lang w:eastAsia="ru-RU"/>
        </w:rPr>
        <w:t>ламинирования</w:t>
      </w:r>
      <w:proofErr w:type="spellEnd"/>
      <w:r w:rsidRPr="00A90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бровей.</w:t>
      </w:r>
      <w:r w:rsidR="00772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Стрижку волос делать нельзя.</w:t>
      </w:r>
    </w:p>
    <w:p w:rsidR="00553995" w:rsidRPr="00A90632" w:rsidRDefault="00553995" w:rsidP="005539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2.Перед процедурой не рекомендуется производить </w:t>
      </w:r>
      <w:proofErr w:type="spellStart"/>
      <w:r w:rsidRPr="00A90632">
        <w:rPr>
          <w:rFonts w:ascii="Times New Roman" w:eastAsia="Times New Roman" w:hAnsi="Times New Roman" w:cs="Times New Roman"/>
          <w:sz w:val="24"/>
          <w:szCs w:val="24"/>
          <w:lang w:eastAsia="ru-RU"/>
        </w:rPr>
        <w:t>пилинг</w:t>
      </w:r>
      <w:proofErr w:type="spellEnd"/>
      <w:r w:rsidRPr="00A90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использовать </w:t>
      </w:r>
      <w:proofErr w:type="spellStart"/>
      <w:r w:rsidRPr="00A90632">
        <w:rPr>
          <w:rFonts w:ascii="Times New Roman" w:eastAsia="Times New Roman" w:hAnsi="Times New Roman" w:cs="Times New Roman"/>
          <w:sz w:val="24"/>
          <w:szCs w:val="24"/>
          <w:lang w:eastAsia="ru-RU"/>
        </w:rPr>
        <w:t>скрабы</w:t>
      </w:r>
      <w:proofErr w:type="spellEnd"/>
      <w:r w:rsidRPr="00A90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область бровей.</w:t>
      </w:r>
    </w:p>
    <w:p w:rsidR="00553995" w:rsidRDefault="00553995" w:rsidP="005539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632">
        <w:rPr>
          <w:rFonts w:ascii="Times New Roman" w:eastAsia="Times New Roman" w:hAnsi="Times New Roman" w:cs="Times New Roman"/>
          <w:sz w:val="24"/>
          <w:szCs w:val="24"/>
          <w:lang w:eastAsia="ru-RU"/>
        </w:rPr>
        <w:t>3.Осветление бровей производится перед процедурой.</w:t>
      </w:r>
    </w:p>
    <w:p w:rsidR="00553995" w:rsidRPr="00A90632" w:rsidRDefault="00553995" w:rsidP="005539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Ламинирование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хна не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совместимы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53995" w:rsidRPr="00A90632" w:rsidRDefault="00553995" w:rsidP="005539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906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Противопоказания при проведении процедуры:</w:t>
      </w:r>
    </w:p>
    <w:p w:rsidR="00553995" w:rsidRPr="00A90632" w:rsidRDefault="00553995" w:rsidP="005539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63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 по себе процедура безопасна. Однако есть категории женщин, которым она все-таки противопоказана: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06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наличии ссадин, ожогов и рубцов в непосредственной близости от глаз, инфекции глаз, при заболеваниях и воспалительных процессах кожи вокруг бровей</w:t>
      </w:r>
      <w:r w:rsidR="009D6C9B">
        <w:rPr>
          <w:rFonts w:ascii="Times New Roman" w:eastAsia="Times New Roman" w:hAnsi="Times New Roman" w:cs="Times New Roman"/>
          <w:sz w:val="24"/>
          <w:szCs w:val="24"/>
          <w:lang w:eastAsia="ru-RU"/>
        </w:rPr>
        <w:t>, аллергиях</w:t>
      </w:r>
      <w:r w:rsidRPr="00A90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т.д</w:t>
      </w:r>
      <w:proofErr w:type="gramStart"/>
      <w:r w:rsidRPr="00A90632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 w:rsidRPr="00A90632">
        <w:rPr>
          <w:rFonts w:ascii="Times New Roman" w:eastAsia="Times New Roman" w:hAnsi="Times New Roman" w:cs="Times New Roman"/>
          <w:sz w:val="24"/>
          <w:szCs w:val="24"/>
          <w:lang w:eastAsia="ru-RU"/>
        </w:rPr>
        <w:t>роцедуру проводить не рекомендуется.</w:t>
      </w:r>
    </w:p>
    <w:p w:rsidR="00772474" w:rsidRDefault="00772474" w:rsidP="00553995">
      <w:pPr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772474" w:rsidRDefault="00772474" w:rsidP="00553995">
      <w:pPr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553995" w:rsidRDefault="00553995" w:rsidP="00553995">
      <w:pPr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lastRenderedPageBreak/>
        <w:t>Типы волоса:</w:t>
      </w:r>
    </w:p>
    <w:p w:rsidR="00553995" w:rsidRPr="00553995" w:rsidRDefault="00553995" w:rsidP="0055399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9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Непослушные </w:t>
      </w:r>
    </w:p>
    <w:p w:rsidR="00553995" w:rsidRPr="00553995" w:rsidRDefault="00553995" w:rsidP="0055399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995">
        <w:rPr>
          <w:rFonts w:ascii="Times New Roman" w:eastAsia="Times New Roman" w:hAnsi="Times New Roman" w:cs="Times New Roman"/>
          <w:sz w:val="24"/>
          <w:szCs w:val="24"/>
          <w:lang w:eastAsia="ru-RU"/>
        </w:rPr>
        <w:t>Кудрявые, вьющиеся</w:t>
      </w:r>
    </w:p>
    <w:p w:rsidR="00553995" w:rsidRPr="00553995" w:rsidRDefault="00553995" w:rsidP="0055399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5399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Растущие</w:t>
      </w:r>
      <w:proofErr w:type="gramEnd"/>
      <w:r w:rsidRPr="005539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низ</w:t>
      </w:r>
    </w:p>
    <w:p w:rsidR="00553995" w:rsidRDefault="00553995" w:rsidP="0055399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9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Жесткий волос </w:t>
      </w:r>
    </w:p>
    <w:p w:rsidR="00553995" w:rsidRDefault="00553995" w:rsidP="00553995">
      <w:pPr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proofErr w:type="spellStart"/>
      <w:r w:rsidRPr="0055399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Струкура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:</w:t>
      </w:r>
    </w:p>
    <w:p w:rsidR="00553995" w:rsidRDefault="00553995" w:rsidP="00553995">
      <w:pPr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9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Щетинистый или </w:t>
      </w:r>
      <w:proofErr w:type="spellStart"/>
      <w:r w:rsidRPr="00553995">
        <w:rPr>
          <w:rFonts w:ascii="Times New Roman" w:eastAsia="Times New Roman" w:hAnsi="Times New Roman" w:cs="Times New Roman"/>
          <w:sz w:val="24"/>
          <w:szCs w:val="24"/>
          <w:lang w:eastAsia="ru-RU"/>
        </w:rPr>
        <w:t>пушковый</w:t>
      </w:r>
      <w:proofErr w:type="spellEnd"/>
    </w:p>
    <w:p w:rsidR="00553995" w:rsidRDefault="00553995" w:rsidP="00553995">
      <w:pPr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55399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Пористость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:</w:t>
      </w:r>
    </w:p>
    <w:p w:rsidR="009D7E39" w:rsidRDefault="009D7E39" w:rsidP="00553995">
      <w:pPr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tbl>
      <w:tblPr>
        <w:tblStyle w:val="a4"/>
        <w:tblW w:w="0" w:type="auto"/>
        <w:tblInd w:w="817" w:type="dxa"/>
        <w:tblLayout w:type="fixed"/>
        <w:tblLook w:val="04A0"/>
      </w:tblPr>
      <w:tblGrid>
        <w:gridCol w:w="1843"/>
        <w:gridCol w:w="2551"/>
        <w:gridCol w:w="1936"/>
      </w:tblGrid>
      <w:tr w:rsidR="00772474" w:rsidTr="00772474">
        <w:trPr>
          <w:trHeight w:val="315"/>
        </w:trPr>
        <w:tc>
          <w:tcPr>
            <w:tcW w:w="1843" w:type="dxa"/>
          </w:tcPr>
          <w:p w:rsidR="00553995" w:rsidRPr="00553995" w:rsidRDefault="00553995" w:rsidP="005539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Низкая </w:t>
            </w:r>
          </w:p>
        </w:tc>
        <w:tc>
          <w:tcPr>
            <w:tcW w:w="2551" w:type="dxa"/>
          </w:tcPr>
          <w:p w:rsidR="00553995" w:rsidRPr="00553995" w:rsidRDefault="00553995" w:rsidP="005539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Средняя </w:t>
            </w:r>
          </w:p>
        </w:tc>
        <w:tc>
          <w:tcPr>
            <w:tcW w:w="1936" w:type="dxa"/>
          </w:tcPr>
          <w:p w:rsidR="00553995" w:rsidRPr="00553995" w:rsidRDefault="00553995" w:rsidP="005539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Высокая </w:t>
            </w:r>
          </w:p>
        </w:tc>
      </w:tr>
      <w:tr w:rsidR="00772474" w:rsidRPr="00772474" w:rsidTr="00772474">
        <w:trPr>
          <w:trHeight w:val="2907"/>
        </w:trPr>
        <w:tc>
          <w:tcPr>
            <w:tcW w:w="1843" w:type="dxa"/>
          </w:tcPr>
          <w:p w:rsidR="00553995" w:rsidRPr="00772474" w:rsidRDefault="00553995" w:rsidP="00553995">
            <w:pPr>
              <w:pStyle w:val="a3"/>
              <w:numPr>
                <w:ilvl w:val="0"/>
                <w:numId w:val="3"/>
              </w:numPr>
              <w:ind w:left="284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2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Плотносклеен</w:t>
            </w:r>
            <w:r w:rsidR="00772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772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</w:t>
            </w:r>
            <w:proofErr w:type="spellEnd"/>
            <w:r w:rsidRPr="00772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кутикула</w:t>
            </w:r>
          </w:p>
          <w:p w:rsidR="00553995" w:rsidRPr="00772474" w:rsidRDefault="00553995" w:rsidP="00553995">
            <w:pPr>
              <w:pStyle w:val="a3"/>
              <w:numPr>
                <w:ilvl w:val="0"/>
                <w:numId w:val="3"/>
              </w:numPr>
              <w:ind w:left="284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Ровный</w:t>
            </w:r>
          </w:p>
          <w:p w:rsidR="00553995" w:rsidRPr="00772474" w:rsidRDefault="00553995" w:rsidP="00553995">
            <w:pPr>
              <w:pStyle w:val="a3"/>
              <w:numPr>
                <w:ilvl w:val="0"/>
                <w:numId w:val="3"/>
              </w:numPr>
              <w:ind w:left="284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Гладкий</w:t>
            </w:r>
          </w:p>
          <w:p w:rsidR="00553995" w:rsidRPr="00772474" w:rsidRDefault="00553995" w:rsidP="00553995">
            <w:pPr>
              <w:pStyle w:val="a3"/>
              <w:numPr>
                <w:ilvl w:val="0"/>
                <w:numId w:val="3"/>
              </w:numPr>
              <w:ind w:left="284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Блестящий</w:t>
            </w:r>
          </w:p>
          <w:p w:rsidR="00553995" w:rsidRPr="00772474" w:rsidRDefault="00553995" w:rsidP="00553995">
            <w:pPr>
              <w:pStyle w:val="a3"/>
              <w:numPr>
                <w:ilvl w:val="0"/>
                <w:numId w:val="3"/>
              </w:numPr>
              <w:ind w:left="284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Жесткий</w:t>
            </w:r>
          </w:p>
          <w:p w:rsidR="00553995" w:rsidRPr="00772474" w:rsidRDefault="00553995" w:rsidP="00553995">
            <w:pPr>
              <w:pStyle w:val="a3"/>
              <w:numPr>
                <w:ilvl w:val="0"/>
                <w:numId w:val="3"/>
              </w:numPr>
              <w:ind w:left="284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Кудрявый </w:t>
            </w:r>
          </w:p>
        </w:tc>
        <w:tc>
          <w:tcPr>
            <w:tcW w:w="2551" w:type="dxa"/>
          </w:tcPr>
          <w:p w:rsidR="00553995" w:rsidRPr="00772474" w:rsidRDefault="00553995" w:rsidP="00553995">
            <w:pPr>
              <w:pStyle w:val="a3"/>
              <w:numPr>
                <w:ilvl w:val="0"/>
                <w:numId w:val="3"/>
              </w:numPr>
              <w:ind w:left="318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Средней жесткости</w:t>
            </w:r>
          </w:p>
          <w:p w:rsidR="00553995" w:rsidRPr="00772474" w:rsidRDefault="00553995" w:rsidP="00553995">
            <w:pPr>
              <w:pStyle w:val="a3"/>
              <w:numPr>
                <w:ilvl w:val="0"/>
                <w:numId w:val="3"/>
              </w:numPr>
              <w:ind w:left="318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Хорошо окрашивается</w:t>
            </w:r>
          </w:p>
          <w:p w:rsidR="00553995" w:rsidRPr="00772474" w:rsidRDefault="00553995" w:rsidP="00553995">
            <w:pPr>
              <w:pStyle w:val="a3"/>
              <w:numPr>
                <w:ilvl w:val="0"/>
                <w:numId w:val="3"/>
              </w:numPr>
              <w:ind w:left="318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Хорошо укладывается</w:t>
            </w:r>
          </w:p>
          <w:p w:rsidR="00553995" w:rsidRPr="00772474" w:rsidRDefault="00553995" w:rsidP="00553995">
            <w:pPr>
              <w:pStyle w:val="a3"/>
              <w:numPr>
                <w:ilvl w:val="0"/>
                <w:numId w:val="3"/>
              </w:numPr>
              <w:ind w:left="318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оставляет кровь после удаления</w:t>
            </w:r>
          </w:p>
        </w:tc>
        <w:tc>
          <w:tcPr>
            <w:tcW w:w="1936" w:type="dxa"/>
          </w:tcPr>
          <w:p w:rsidR="00553995" w:rsidRPr="00772474" w:rsidRDefault="00772474" w:rsidP="00772474">
            <w:pPr>
              <w:pStyle w:val="a3"/>
              <w:numPr>
                <w:ilvl w:val="0"/>
                <w:numId w:val="3"/>
              </w:numPr>
              <w:ind w:left="317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Раскрытая кутикула</w:t>
            </w:r>
          </w:p>
          <w:p w:rsidR="00772474" w:rsidRPr="00772474" w:rsidRDefault="00772474" w:rsidP="00772474">
            <w:pPr>
              <w:pStyle w:val="a3"/>
              <w:numPr>
                <w:ilvl w:val="0"/>
                <w:numId w:val="3"/>
              </w:numPr>
              <w:ind w:left="317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Тусклый</w:t>
            </w:r>
          </w:p>
          <w:p w:rsidR="00772474" w:rsidRPr="00772474" w:rsidRDefault="00772474" w:rsidP="00772474">
            <w:pPr>
              <w:pStyle w:val="a3"/>
              <w:numPr>
                <w:ilvl w:val="0"/>
                <w:numId w:val="3"/>
              </w:numPr>
              <w:ind w:left="317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Ломкий</w:t>
            </w:r>
          </w:p>
          <w:p w:rsidR="00772474" w:rsidRPr="00772474" w:rsidRDefault="00772474" w:rsidP="00772474">
            <w:pPr>
              <w:pStyle w:val="a3"/>
              <w:numPr>
                <w:ilvl w:val="0"/>
                <w:numId w:val="3"/>
              </w:numPr>
              <w:ind w:left="317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2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Поглащает</w:t>
            </w:r>
            <w:proofErr w:type="spellEnd"/>
            <w:r w:rsidRPr="00772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влагу</w:t>
            </w:r>
          </w:p>
          <w:p w:rsidR="00772474" w:rsidRPr="00772474" w:rsidRDefault="00772474" w:rsidP="00772474">
            <w:pPr>
              <w:pStyle w:val="a3"/>
              <w:numPr>
                <w:ilvl w:val="0"/>
                <w:numId w:val="3"/>
              </w:numPr>
              <w:ind w:left="317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Волос после неудачной процедуры</w:t>
            </w:r>
          </w:p>
        </w:tc>
      </w:tr>
      <w:tr w:rsidR="00772474" w:rsidRPr="00772474" w:rsidTr="00772474">
        <w:trPr>
          <w:trHeight w:val="840"/>
        </w:trPr>
        <w:tc>
          <w:tcPr>
            <w:tcW w:w="4394" w:type="dxa"/>
            <w:gridSpan w:val="2"/>
          </w:tcPr>
          <w:p w:rsidR="00772474" w:rsidRDefault="00772474" w:rsidP="00553995">
            <w:pPr>
              <w:pStyle w:val="a3"/>
              <w:numPr>
                <w:ilvl w:val="0"/>
                <w:numId w:val="3"/>
              </w:numPr>
              <w:ind w:left="318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Ламинирование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72474" w:rsidRPr="00772474" w:rsidRDefault="00772474" w:rsidP="00553995">
            <w:pPr>
              <w:pStyle w:val="a3"/>
              <w:numPr>
                <w:ilvl w:val="0"/>
                <w:numId w:val="3"/>
              </w:numPr>
              <w:ind w:left="318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  <w:tc>
          <w:tcPr>
            <w:tcW w:w="1936" w:type="dxa"/>
          </w:tcPr>
          <w:p w:rsidR="00772474" w:rsidRPr="00772474" w:rsidRDefault="00772474" w:rsidP="00772474">
            <w:pPr>
              <w:pStyle w:val="a3"/>
              <w:numPr>
                <w:ilvl w:val="0"/>
                <w:numId w:val="3"/>
              </w:numPr>
              <w:ind w:left="317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Протеиновое восстановление</w:t>
            </w:r>
          </w:p>
        </w:tc>
      </w:tr>
    </w:tbl>
    <w:p w:rsidR="009D6C9B" w:rsidRDefault="009D6C9B" w:rsidP="00553995">
      <w:pPr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553995" w:rsidRDefault="009D6C9B" w:rsidP="00553995">
      <w:pPr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9D6C9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Эффекты выкладки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:</w:t>
      </w:r>
    </w:p>
    <w:p w:rsidR="009D6C9B" w:rsidRDefault="009D6C9B" w:rsidP="009D6C9B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Волчьи </w:t>
      </w:r>
    </w:p>
    <w:p w:rsidR="009D6C9B" w:rsidRDefault="009D6C9B" w:rsidP="009D6C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6C9B" w:rsidRDefault="009D6C9B" w:rsidP="009D6C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6C9B" w:rsidRDefault="009D6C9B" w:rsidP="009D6C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6C9B" w:rsidRPr="009D6C9B" w:rsidRDefault="009D6C9B" w:rsidP="009D6C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6C9B" w:rsidRDefault="009D6C9B" w:rsidP="009D6C9B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Натуральный 90°-45°-0°</w:t>
      </w:r>
    </w:p>
    <w:p w:rsidR="009D6C9B" w:rsidRDefault="009D6C9B" w:rsidP="009D6C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6C9B" w:rsidRDefault="009D6C9B" w:rsidP="009D6C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6C9B" w:rsidRDefault="009D6C9B" w:rsidP="009D6C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6C9B" w:rsidRPr="009D6C9B" w:rsidRDefault="009D6C9B" w:rsidP="009D6C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6C9B" w:rsidRDefault="009D6C9B" w:rsidP="009D6C9B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Все под 45°</w:t>
      </w:r>
    </w:p>
    <w:p w:rsidR="009D6C9B" w:rsidRDefault="009D6C9B" w:rsidP="009D6C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6C9B" w:rsidRDefault="009D6C9B" w:rsidP="009D6C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6C9B" w:rsidRDefault="009D6C9B" w:rsidP="009D6C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6C9B" w:rsidRPr="009D6C9B" w:rsidRDefault="009D6C9B" w:rsidP="009D6C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6C9B" w:rsidRDefault="009D6C9B" w:rsidP="009D6C9B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Корректирующий эффект</w:t>
      </w:r>
    </w:p>
    <w:p w:rsidR="009D6C9B" w:rsidRDefault="009D6C9B" w:rsidP="009D6C9B">
      <w:pPr>
        <w:pStyle w:val="a3"/>
        <w:spacing w:after="0" w:line="240" w:lineRule="auto"/>
        <w:ind w:left="17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6C9B" w:rsidRDefault="009D6C9B" w:rsidP="009D6C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6C9B" w:rsidRDefault="009D6C9B" w:rsidP="009D6C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6C9B" w:rsidRPr="009D6C9B" w:rsidRDefault="009D6C9B" w:rsidP="009D6C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6C9B" w:rsidRDefault="009D6C9B" w:rsidP="009D6C9B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Вытягивающий эффект</w:t>
      </w:r>
    </w:p>
    <w:p w:rsidR="009D6C9B" w:rsidRDefault="009D6C9B" w:rsidP="009D6C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6C9B" w:rsidRDefault="009D6C9B" w:rsidP="009D6C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6C9B" w:rsidRDefault="009D6C9B" w:rsidP="009D6C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6C9B" w:rsidRPr="009D6C9B" w:rsidRDefault="009D6C9B" w:rsidP="009D6C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3995" w:rsidRPr="00A90632" w:rsidRDefault="00553995" w:rsidP="00553995">
      <w:pPr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A9063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Ход процедуры:</w:t>
      </w:r>
    </w:p>
    <w:p w:rsidR="00553995" w:rsidRPr="00A90632" w:rsidRDefault="00553995" w:rsidP="005539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53995" w:rsidRPr="00A90632" w:rsidRDefault="00553995" w:rsidP="00553995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 проведением процедуры очистите брови от макияжа с помощью </w:t>
      </w:r>
      <w:proofErr w:type="spellStart"/>
      <w:r w:rsidRPr="00A90632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безмасляного</w:t>
      </w:r>
      <w:proofErr w:type="spellEnd"/>
      <w:r w:rsidRPr="00A90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средства. Затем, используя </w:t>
      </w:r>
      <w:proofErr w:type="spellStart"/>
      <w:r w:rsidRPr="00A90632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микрощеточку</w:t>
      </w:r>
      <w:proofErr w:type="spellEnd"/>
      <w:r w:rsidRPr="00A90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приступаем к обезжириванию бровей, используя </w:t>
      </w:r>
      <w:proofErr w:type="spellStart"/>
      <w:r w:rsidRPr="00A9063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обезжириватель</w:t>
      </w:r>
      <w:proofErr w:type="spellEnd"/>
      <w:r w:rsidRPr="00A9063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53995" w:rsidRPr="00A90632" w:rsidRDefault="00553995" w:rsidP="00553995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63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ите брови одноразовой щеточкой-</w:t>
      </w:r>
      <w:r w:rsidRPr="00A90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расческой. Затем нанесите на брови небольшой слой клея для фиксации волосков </w:t>
      </w:r>
    </w:p>
    <w:p w:rsidR="00553995" w:rsidRPr="00A90632" w:rsidRDefault="00553995" w:rsidP="00553995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медленно и аккуратно вытяните волоски, придавая нужное направление и форму щеточкой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A90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расческой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063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бровей</w:t>
      </w:r>
    </w:p>
    <w:p w:rsidR="00553995" w:rsidRPr="00A90632" w:rsidRDefault="00553995" w:rsidP="00553995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Тонким слоем нанесите Состав No1на волоски. Наносите состав ближе к корню для того, чтобы волоски направились после процедуры в нужное направление, и на весь волос для смягчения жестких  волосков и выпрямления вьющихся. Время экспозиции в зависимости от толщины и плотности </w:t>
      </w:r>
      <w:proofErr w:type="spellStart"/>
      <w:r w:rsidRPr="00A9063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волосков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proofErr w:type="spellEnd"/>
      <w:r w:rsidRPr="00A90632">
        <w:rPr>
          <w:rFonts w:ascii="Times New Roman" w:eastAsia="Times New Roman" w:hAnsi="Times New Roman" w:cs="Times New Roman"/>
          <w:sz w:val="24"/>
          <w:szCs w:val="24"/>
          <w:lang w:eastAsia="ru-RU"/>
        </w:rPr>
        <w:t>. (Для усиления действия состава сразу после нанесения первого состава аккуратно  накройте область бровей пищевой пленкой)</w:t>
      </w:r>
    </w:p>
    <w:p w:rsidR="00553995" w:rsidRPr="00A90632" w:rsidRDefault="00553995" w:rsidP="00553995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63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 истечении времени тщательно уберите Состав No1сухой ватной палочкой по направлению роста волосков.</w:t>
      </w:r>
    </w:p>
    <w:p w:rsidR="00553995" w:rsidRPr="00A90632" w:rsidRDefault="00553995" w:rsidP="00553995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Нанесите на брови Состав No2. Время экспозиции </w:t>
      </w:r>
      <w:proofErr w:type="gramStart"/>
      <w:r w:rsidRPr="00A90632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A90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 </w:t>
      </w:r>
      <w:proofErr w:type="gramStart"/>
      <w:r w:rsidRPr="00A9063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A90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зависимости от толщины и плотности волосков.</w:t>
      </w:r>
      <w:r w:rsidRPr="00050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0632">
        <w:rPr>
          <w:rFonts w:ascii="Times New Roman" w:eastAsia="Times New Roman" w:hAnsi="Times New Roman" w:cs="Times New Roman"/>
          <w:sz w:val="24"/>
          <w:szCs w:val="24"/>
          <w:lang w:eastAsia="ru-RU"/>
        </w:rPr>
        <w:t>(Для усиления действия состава сразу после нанесения состава аккуратно  накройте область бровей пищевой пленкой)</w:t>
      </w:r>
    </w:p>
    <w:p w:rsidR="00553995" w:rsidRPr="00A90632" w:rsidRDefault="00553995" w:rsidP="00553995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истечении времени тщательно уберите Состав No2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влажным ватным диском</w:t>
      </w:r>
      <w:r w:rsidRPr="00A9063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53995" w:rsidRPr="006A07F0" w:rsidRDefault="00553995" w:rsidP="00553995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7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 нанесением краски, необходимо очистить брови от остатков клея. Аккуратно снимите остатки клея с бровей с помощью ватной палочки, смоченной в очищающем средстве. Произведите процедуру окрашивания бровей с помощью профессиональной краски для бровей с использованием оксида </w:t>
      </w:r>
      <w:r w:rsidRPr="006A07F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не более 3%</w:t>
      </w:r>
      <w:r w:rsidRPr="006A07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 истечении времени удалите краску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влажным ватным диском</w:t>
      </w:r>
      <w:r w:rsidRPr="006A07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553995" w:rsidRPr="00A90632" w:rsidRDefault="00553995" w:rsidP="00553995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Коррекция </w:t>
      </w:r>
    </w:p>
    <w:p w:rsidR="00553995" w:rsidRPr="00A90632" w:rsidRDefault="00553995" w:rsidP="00553995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Нанесите  Состав No3 для </w:t>
      </w:r>
      <w:proofErr w:type="spellStart"/>
      <w:r w:rsidRPr="00A90632">
        <w:rPr>
          <w:rFonts w:ascii="Times New Roman" w:eastAsia="Times New Roman" w:hAnsi="Times New Roman" w:cs="Times New Roman"/>
          <w:sz w:val="24"/>
          <w:szCs w:val="24"/>
          <w:lang w:eastAsia="ru-RU"/>
        </w:rPr>
        <w:t>ламинирования</w:t>
      </w:r>
      <w:proofErr w:type="spellEnd"/>
      <w:r w:rsidRPr="00A90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всю область бровей и дайте подсохнуть и впитаться. Состав не смывается и не убирается. Процедура завершена.</w:t>
      </w:r>
    </w:p>
    <w:p w:rsidR="00553995" w:rsidRPr="00A90632" w:rsidRDefault="00553995" w:rsidP="00553995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проведения процедуры рекомендуется не мочить брови в течение 24-х часов, первые 24 часа не следует купаться и заниматься физическими упражнениями, способствующими потоотделению, посещать бани и сауны. </w:t>
      </w:r>
    </w:p>
    <w:p w:rsidR="00553995" w:rsidRDefault="00553995" w:rsidP="00553995">
      <w:pPr>
        <w:pStyle w:val="a3"/>
        <w:spacing w:after="0" w:line="240" w:lineRule="auto"/>
        <w:ind w:left="142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553995" w:rsidRPr="00A90632" w:rsidRDefault="00553995" w:rsidP="00553995">
      <w:pPr>
        <w:pStyle w:val="a3"/>
        <w:spacing w:after="0" w:line="240" w:lineRule="auto"/>
        <w:ind w:left="142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A9063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Важная информация:</w:t>
      </w:r>
    </w:p>
    <w:p w:rsidR="00553995" w:rsidRPr="00A90632" w:rsidRDefault="00553995" w:rsidP="005539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632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После использования нельзя хранить составы в холодильнике. Нельзя хранить в жарком месте или рядом с источником огня. Не допускать попадания прямых солнечных лучей и держать вдалеке от детей.</w:t>
      </w:r>
    </w:p>
    <w:p w:rsidR="00553995" w:rsidRPr="00A90632" w:rsidRDefault="00553995" w:rsidP="005539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Никогда не используйте одну и ту же </w:t>
      </w:r>
      <w:proofErr w:type="spellStart"/>
      <w:r w:rsidRPr="00A90632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микрощеточку</w:t>
      </w:r>
      <w:proofErr w:type="spellEnd"/>
      <w:r w:rsidRPr="00A90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работы с Составом No1 и Составом No2. Для каждого состава используйте </w:t>
      </w:r>
      <w:proofErr w:type="gramStart"/>
      <w:r w:rsidRPr="00A9063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разные</w:t>
      </w:r>
      <w:proofErr w:type="gramEnd"/>
      <w:r w:rsidRPr="00A90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90632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микрощеточки</w:t>
      </w:r>
      <w:proofErr w:type="spellEnd"/>
      <w:r w:rsidRPr="00A90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Крышки составов не должны использоваться с </w:t>
      </w:r>
      <w:proofErr w:type="spellStart"/>
      <w:r w:rsidRPr="00A90632">
        <w:rPr>
          <w:rFonts w:ascii="Times New Roman" w:eastAsia="Times New Roman" w:hAnsi="Times New Roman" w:cs="Times New Roman"/>
          <w:sz w:val="24"/>
          <w:szCs w:val="24"/>
          <w:lang w:eastAsia="ru-RU"/>
        </w:rPr>
        <w:t>бутыльками</w:t>
      </w:r>
      <w:proofErr w:type="spellEnd"/>
      <w:r w:rsidRPr="00A90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других веществ, так как это может привести к снижению эффективности составов.</w:t>
      </w:r>
    </w:p>
    <w:p w:rsidR="00553995" w:rsidRPr="00A90632" w:rsidRDefault="00553995" w:rsidP="005539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63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 После работы с Составом No1 и Составом No2 держите горлышки </w:t>
      </w:r>
      <w:proofErr w:type="spellStart"/>
      <w:r w:rsidRPr="00A90632">
        <w:rPr>
          <w:rFonts w:ascii="Times New Roman" w:eastAsia="Times New Roman" w:hAnsi="Times New Roman" w:cs="Times New Roman"/>
          <w:sz w:val="24"/>
          <w:szCs w:val="24"/>
          <w:lang w:eastAsia="ru-RU"/>
        </w:rPr>
        <w:t>бутыльков</w:t>
      </w:r>
      <w:proofErr w:type="spellEnd"/>
      <w:r w:rsidRPr="00A90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крышки чистыми. После работы плотно закройте </w:t>
      </w:r>
      <w:proofErr w:type="spellStart"/>
      <w:r w:rsidRPr="00A90632">
        <w:rPr>
          <w:rFonts w:ascii="Times New Roman" w:eastAsia="Times New Roman" w:hAnsi="Times New Roman" w:cs="Times New Roman"/>
          <w:sz w:val="24"/>
          <w:szCs w:val="24"/>
          <w:lang w:eastAsia="ru-RU"/>
        </w:rPr>
        <w:t>бутыльки</w:t>
      </w:r>
      <w:proofErr w:type="spellEnd"/>
      <w:r w:rsidRPr="00A90632">
        <w:rPr>
          <w:rFonts w:ascii="Times New Roman" w:eastAsia="Times New Roman" w:hAnsi="Times New Roman" w:cs="Times New Roman"/>
          <w:sz w:val="24"/>
          <w:szCs w:val="24"/>
          <w:lang w:eastAsia="ru-RU"/>
        </w:rPr>
        <w:t>. Это поможет избежать снижения эффективности составов при последующих процедурах.</w:t>
      </w:r>
    </w:p>
    <w:p w:rsidR="00553995" w:rsidRPr="00A90632" w:rsidRDefault="00553995" w:rsidP="005539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Контакт с горячей водой возможен только через 24 часа после процедуры. </w:t>
      </w:r>
    </w:p>
    <w:p w:rsidR="00FD5608" w:rsidRDefault="00FD5608" w:rsidP="00553995"/>
    <w:p w:rsidR="009D6C9B" w:rsidRDefault="009D6C9B" w:rsidP="009D6C9B">
      <w:pPr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9D6C9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Уход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:</w:t>
      </w:r>
    </w:p>
    <w:p w:rsidR="009D6C9B" w:rsidRPr="009D6C9B" w:rsidRDefault="009D6C9B" w:rsidP="009D6C9B">
      <w:pPr>
        <w:pStyle w:val="a3"/>
        <w:numPr>
          <w:ilvl w:val="0"/>
          <w:numId w:val="11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C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Причесывание </w:t>
      </w:r>
    </w:p>
    <w:p w:rsidR="009D6C9B" w:rsidRPr="009D6C9B" w:rsidRDefault="009D6C9B" w:rsidP="009D6C9B">
      <w:pPr>
        <w:pStyle w:val="a3"/>
        <w:numPr>
          <w:ilvl w:val="0"/>
          <w:numId w:val="11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C9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масла со 2 суток после процедуры</w:t>
      </w:r>
    </w:p>
    <w:p w:rsidR="009D6C9B" w:rsidRPr="009D6C9B" w:rsidRDefault="009D6C9B" w:rsidP="009D6C9B">
      <w:pPr>
        <w:pStyle w:val="a3"/>
        <w:numPr>
          <w:ilvl w:val="0"/>
          <w:numId w:val="11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C9B">
        <w:rPr>
          <w:rFonts w:ascii="Times New Roman" w:eastAsia="Times New Roman" w:hAnsi="Times New Roman" w:cs="Times New Roman"/>
          <w:sz w:val="24"/>
          <w:szCs w:val="24"/>
          <w:lang w:eastAsia="ru-RU"/>
        </w:rPr>
        <w:t>Гель для бровей</w:t>
      </w:r>
    </w:p>
    <w:sectPr w:rsidR="009D6C9B" w:rsidRPr="009D6C9B" w:rsidSect="00772474">
      <w:pgSz w:w="16838" w:h="11906" w:orient="landscape"/>
      <w:pgMar w:top="1134" w:right="1134" w:bottom="850" w:left="113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556BB"/>
    <w:multiLevelType w:val="hybridMultilevel"/>
    <w:tmpl w:val="9314FC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4F5C30"/>
    <w:multiLevelType w:val="hybridMultilevel"/>
    <w:tmpl w:val="C66EE5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E250F2"/>
    <w:multiLevelType w:val="hybridMultilevel"/>
    <w:tmpl w:val="10DE82A6"/>
    <w:lvl w:ilvl="0" w:tplc="0419000F">
      <w:start w:val="1"/>
      <w:numFmt w:val="decimal"/>
      <w:lvlText w:val="%1."/>
      <w:lvlJc w:val="lef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">
    <w:nsid w:val="2985035C"/>
    <w:multiLevelType w:val="hybridMultilevel"/>
    <w:tmpl w:val="407EAB12"/>
    <w:lvl w:ilvl="0" w:tplc="0419000D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">
    <w:nsid w:val="4495420F"/>
    <w:multiLevelType w:val="hybridMultilevel"/>
    <w:tmpl w:val="DCC64B78"/>
    <w:lvl w:ilvl="0" w:tplc="81D8DE5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>
    <w:nsid w:val="573B30A1"/>
    <w:multiLevelType w:val="hybridMultilevel"/>
    <w:tmpl w:val="BA5CE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D3F09C0"/>
    <w:multiLevelType w:val="hybridMultilevel"/>
    <w:tmpl w:val="C54A27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BD0547"/>
    <w:multiLevelType w:val="hybridMultilevel"/>
    <w:tmpl w:val="5CF22C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6474D3"/>
    <w:multiLevelType w:val="hybridMultilevel"/>
    <w:tmpl w:val="15F6CF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1"/>
  </w:num>
  <w:num w:numId="10">
    <w:abstractNumId w:val="0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327A3"/>
    <w:rsid w:val="00502BEE"/>
    <w:rsid w:val="00553995"/>
    <w:rsid w:val="005B3F5B"/>
    <w:rsid w:val="006327A3"/>
    <w:rsid w:val="00772474"/>
    <w:rsid w:val="009D6C9B"/>
    <w:rsid w:val="009D7E39"/>
    <w:rsid w:val="00FD56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9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27A3"/>
    <w:pPr>
      <w:ind w:left="720"/>
      <w:contextualSpacing/>
    </w:pPr>
  </w:style>
  <w:style w:type="table" w:styleId="a4">
    <w:name w:val="Table Grid"/>
    <w:basedOn w:val="a1"/>
    <w:uiPriority w:val="59"/>
    <w:rsid w:val="005539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657</Words>
  <Characters>3749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ППП</dc:creator>
  <cp:keywords/>
  <dc:description/>
  <cp:lastModifiedBy>ППП</cp:lastModifiedBy>
  <cp:revision>3</cp:revision>
  <dcterms:created xsi:type="dcterms:W3CDTF">2019-01-27T12:41:00Z</dcterms:created>
  <dcterms:modified xsi:type="dcterms:W3CDTF">2019-10-15T13:46:00Z</dcterms:modified>
</cp:coreProperties>
</file>